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DABDB" w14:textId="77777777" w:rsidR="00192AAE" w:rsidRPr="00C66E2E" w:rsidRDefault="00192AAE" w:rsidP="00192AAE">
      <w:pPr>
        <w:spacing w:before="120" w:line="288" w:lineRule="auto"/>
        <w:jc w:val="center"/>
        <w:outlineLvl w:val="1"/>
        <w:rPr>
          <w:rFonts w:ascii="Arial Narrow" w:hAnsi="Arial Narrow" w:cs="Arial"/>
          <w:b/>
          <w:color w:val="0E2841" w:themeColor="text2"/>
          <w:sz w:val="32"/>
          <w:szCs w:val="32"/>
        </w:rPr>
      </w:pPr>
      <w:r w:rsidRPr="00C66E2E">
        <w:rPr>
          <w:rFonts w:ascii="Arial Narrow" w:hAnsi="Arial Narrow" w:cs="Arial"/>
          <w:b/>
          <w:color w:val="0E2841" w:themeColor="text2"/>
          <w:sz w:val="32"/>
          <w:szCs w:val="32"/>
        </w:rPr>
        <w:t xml:space="preserve">Informativa atleti finali </w:t>
      </w:r>
      <w:r>
        <w:rPr>
          <w:rFonts w:ascii="Arial Narrow" w:hAnsi="Arial Narrow" w:cs="Arial"/>
          <w:b/>
          <w:color w:val="0E2841" w:themeColor="text2"/>
          <w:sz w:val="32"/>
          <w:szCs w:val="32"/>
        </w:rPr>
        <w:t>regionali</w:t>
      </w:r>
    </w:p>
    <w:p w14:paraId="47B6B9D7" w14:textId="77777777" w:rsidR="00192AAE" w:rsidRPr="00C66E2E" w:rsidRDefault="00192AAE" w:rsidP="00192AAE">
      <w:pPr>
        <w:spacing w:before="120" w:line="288" w:lineRule="auto"/>
        <w:jc w:val="both"/>
        <w:rPr>
          <w:rFonts w:ascii="Arial Narrow" w:hAnsi="Arial Narrow" w:cs="Arial"/>
          <w:color w:val="0E2841" w:themeColor="text2"/>
        </w:rPr>
      </w:pPr>
      <w:r w:rsidRPr="00C66E2E">
        <w:rPr>
          <w:rFonts w:ascii="Arial Narrow" w:hAnsi="Arial Narrow"/>
          <w:color w:val="0E2841" w:themeColor="text2"/>
        </w:rPr>
        <w:t xml:space="preserve">Federazione Italiana Pallavolo, con sede a Roma, Via Vitorchiano 83-87, Roma email </w:t>
      </w:r>
      <w:hyperlink r:id="rId8" w:history="1">
        <w:r w:rsidRPr="00C66E2E">
          <w:rPr>
            <w:rFonts w:ascii="Arial Narrow" w:hAnsi="Arial Narrow"/>
            <w:color w:val="0E2841" w:themeColor="text2"/>
          </w:rPr>
          <w:t>gdpr@federvolley.it</w:t>
        </w:r>
      </w:hyperlink>
      <w:r w:rsidRPr="00C66E2E">
        <w:rPr>
          <w:rFonts w:ascii="Arial Narrow" w:hAnsi="Arial Narrow"/>
          <w:color w:val="0E2841" w:themeColor="text2"/>
        </w:rPr>
        <w:t xml:space="preserve"> in qualità di titolare del trattamento dei dati personali (di seguito “FIPAV” o “Titolare”)</w:t>
      </w:r>
      <w:r w:rsidRPr="00C66E2E">
        <w:rPr>
          <w:rFonts w:ascii="Arial Narrow" w:hAnsi="Arial Narrow" w:cs="Arial"/>
          <w:color w:val="0E2841" w:themeColor="text2"/>
        </w:rPr>
        <w:t xml:space="preserve">, rilascia la presente informativa nel rispetto della disciplina in materia di protezione dei dati personali ad integrazione di quella già resa in occasione del tesseramento - cui si rinvia per quanto ivi non espressamente previsto. Il Titolare ha nominato un responsabile della protezione dei dati (DPO), che l’Interessato potrà contattare scrivendo al seguente recapito: </w:t>
      </w:r>
      <w:hyperlink r:id="rId9" w:history="1">
        <w:r w:rsidRPr="00C66E2E">
          <w:rPr>
            <w:rStyle w:val="Collegamentoipertestuale"/>
            <w:rFonts w:ascii="Arial Narrow" w:hAnsi="Arial Narrow" w:cs="Arial"/>
            <w:color w:val="0E2841" w:themeColor="text2"/>
          </w:rPr>
          <w:t>dpo@federvolley.it</w:t>
        </w:r>
      </w:hyperlink>
    </w:p>
    <w:p w14:paraId="4804394F" w14:textId="77777777" w:rsidR="00192AAE" w:rsidRPr="00C66E2E" w:rsidRDefault="00192AAE" w:rsidP="00192AAE">
      <w:pPr>
        <w:spacing w:before="120" w:line="288" w:lineRule="auto"/>
        <w:jc w:val="both"/>
        <w:rPr>
          <w:rFonts w:ascii="Arial Narrow" w:hAnsi="Arial Narrow" w:cs="Arial"/>
          <w:b/>
          <w:color w:val="0E2841" w:themeColor="text2"/>
          <w:u w:val="single"/>
        </w:rPr>
      </w:pPr>
      <w:r w:rsidRPr="00C66E2E">
        <w:rPr>
          <w:rFonts w:ascii="Arial Narrow" w:hAnsi="Arial Narrow" w:cs="Arial"/>
          <w:b/>
          <w:color w:val="0E2841" w:themeColor="text2"/>
          <w:u w:val="single"/>
        </w:rPr>
        <w:t>Finalità del trattamento e base giuridica</w:t>
      </w:r>
    </w:p>
    <w:p w14:paraId="65175B1F" w14:textId="77777777" w:rsidR="00192AAE" w:rsidRPr="00C66E2E" w:rsidRDefault="00192AAE" w:rsidP="00192AAE">
      <w:pPr>
        <w:spacing w:before="120" w:line="288" w:lineRule="auto"/>
        <w:jc w:val="both"/>
        <w:rPr>
          <w:rFonts w:ascii="Arial Narrow" w:hAnsi="Arial Narrow"/>
          <w:color w:val="0E2841" w:themeColor="text2"/>
        </w:rPr>
      </w:pPr>
      <w:r w:rsidRPr="00C66E2E">
        <w:rPr>
          <w:rFonts w:ascii="Arial Narrow" w:hAnsi="Arial Narrow"/>
          <w:color w:val="0E2841" w:themeColor="text2"/>
        </w:rPr>
        <w:t>FIPAV utilizzerà i suoi dati personali – oltre che per le Finalità indicate nell’informativa resa al momento del tesseramento - per le seguenti finalità:</w:t>
      </w:r>
    </w:p>
    <w:p w14:paraId="4C0FA2C8" w14:textId="77777777" w:rsidR="00192AAE" w:rsidRPr="00C66E2E" w:rsidRDefault="00192AAE" w:rsidP="00192AAE">
      <w:pPr>
        <w:pStyle w:val="Paragrafoelenco"/>
        <w:numPr>
          <w:ilvl w:val="0"/>
          <w:numId w:val="4"/>
        </w:numPr>
        <w:spacing w:before="120" w:line="288" w:lineRule="auto"/>
        <w:jc w:val="both"/>
        <w:rPr>
          <w:rFonts w:ascii="Arial Narrow" w:hAnsi="Arial Narrow" w:cs="Arial"/>
          <w:b/>
          <w:color w:val="0E2841" w:themeColor="text2"/>
        </w:rPr>
      </w:pPr>
      <w:r w:rsidRPr="00C66E2E">
        <w:rPr>
          <w:rFonts w:ascii="Arial Narrow" w:hAnsi="Arial Narrow" w:cs="Arial"/>
          <w:b/>
          <w:color w:val="0E2841" w:themeColor="text2"/>
        </w:rPr>
        <w:t xml:space="preserve">FINALITÀ PROMOZIONALI </w:t>
      </w:r>
    </w:p>
    <w:p w14:paraId="0EE4A96D" w14:textId="77777777" w:rsidR="00192AAE" w:rsidRPr="00C66E2E" w:rsidRDefault="00192AAE" w:rsidP="00192AAE">
      <w:pPr>
        <w:pStyle w:val="Paragrafoelenco"/>
        <w:numPr>
          <w:ilvl w:val="0"/>
          <w:numId w:val="2"/>
        </w:numPr>
        <w:spacing w:before="120" w:line="288" w:lineRule="auto"/>
        <w:ind w:left="1208" w:hanging="357"/>
        <w:jc w:val="both"/>
        <w:rPr>
          <w:rFonts w:ascii="Arial Narrow" w:hAnsi="Arial Narrow"/>
          <w:color w:val="0E2841" w:themeColor="text2"/>
        </w:rPr>
      </w:pPr>
      <w:r w:rsidRPr="00C66E2E">
        <w:rPr>
          <w:rFonts w:ascii="Arial Narrow" w:hAnsi="Arial Narrow"/>
          <w:color w:val="0E2841" w:themeColor="text2"/>
        </w:rPr>
        <w:t>per la trasmissione di contenuti video/fotografici che la riguardano a determinati soggetti terzi per campagne di promozione di progetti e stili di vita attivi,</w:t>
      </w:r>
    </w:p>
    <w:p w14:paraId="75447B1C" w14:textId="77777777" w:rsidR="00192AAE" w:rsidRPr="00C66E2E" w:rsidRDefault="00192AAE" w:rsidP="00192AAE">
      <w:pPr>
        <w:pStyle w:val="Paragrafoelenco"/>
        <w:numPr>
          <w:ilvl w:val="0"/>
          <w:numId w:val="2"/>
        </w:numPr>
        <w:spacing w:before="120" w:line="288" w:lineRule="auto"/>
        <w:ind w:left="1208" w:hanging="357"/>
        <w:jc w:val="both"/>
        <w:rPr>
          <w:rFonts w:ascii="Arial Narrow" w:hAnsi="Arial Narrow"/>
          <w:color w:val="0E2841" w:themeColor="text2"/>
        </w:rPr>
      </w:pPr>
      <w:r w:rsidRPr="00C66E2E">
        <w:rPr>
          <w:rFonts w:ascii="Arial Narrow" w:hAnsi="Arial Narrow"/>
          <w:color w:val="0E2841" w:themeColor="text2"/>
        </w:rPr>
        <w:t>per la comunicazione di contenuti video/fotografici che la riguardano a società, enti associazioni e, in generale, a soggetti partner di FIPAV per testimoniare la loro presenza a sostegno della stessa FIPAV e, in ogni caso, per tutto ciò che concerne  la gestione di rapporti con enti, società, o soggetti che supportano FIPAV nel perseguimento delle sue finalità statutarie attraverso attività di promozione commerciale, comunicazione pubblicitaria e/o sponsorizzazione nonché attraverso l’organizzazione, la gestione, o la sponsorizzazione di eventi, tornei e manifestazioni sportive.</w:t>
      </w:r>
    </w:p>
    <w:p w14:paraId="5F33CA12" w14:textId="77777777" w:rsidR="00192AAE" w:rsidRPr="00C66E2E" w:rsidRDefault="00192AAE" w:rsidP="00192AAE">
      <w:pPr>
        <w:spacing w:before="120" w:line="288" w:lineRule="auto"/>
        <w:jc w:val="both"/>
        <w:rPr>
          <w:rFonts w:ascii="Arial Narrow" w:hAnsi="Arial Narrow"/>
          <w:color w:val="0E2841" w:themeColor="text2"/>
        </w:rPr>
      </w:pPr>
      <w:r w:rsidRPr="00C66E2E">
        <w:rPr>
          <w:rFonts w:ascii="Arial Narrow" w:hAnsi="Arial Narrow" w:cs="Arial"/>
          <w:color w:val="0E2841" w:themeColor="text2"/>
        </w:rPr>
        <w:t xml:space="preserve">Per tali “Finalità Promozionali”, la base giuridica è costituita dal consenso </w:t>
      </w:r>
      <w:r w:rsidRPr="00C66E2E">
        <w:rPr>
          <w:rFonts w:ascii="Arial Narrow" w:hAnsi="Arial Narrow"/>
          <w:color w:val="0E2841" w:themeColor="text2"/>
        </w:rPr>
        <w:t>che potrà essere revocato in qualsiasi momento.</w:t>
      </w:r>
    </w:p>
    <w:p w14:paraId="60DBF9C4" w14:textId="77777777" w:rsidR="00192AAE" w:rsidRPr="00C66E2E" w:rsidRDefault="00192AAE" w:rsidP="00192AAE">
      <w:pPr>
        <w:spacing w:before="120" w:line="288" w:lineRule="auto"/>
        <w:jc w:val="both"/>
        <w:rPr>
          <w:rFonts w:ascii="Arial Narrow" w:hAnsi="Arial Narrow"/>
          <w:b/>
          <w:color w:val="0E2841" w:themeColor="text2"/>
          <w:u w:val="single"/>
        </w:rPr>
      </w:pPr>
      <w:r w:rsidRPr="00C66E2E">
        <w:rPr>
          <w:rFonts w:ascii="Arial Narrow" w:hAnsi="Arial Narrow"/>
          <w:color w:val="0E2841" w:themeColor="text2"/>
        </w:rPr>
        <w:t>In relazione alle finalità di cui sopra, FIPAV potrà trattare sia dati “comuni” sia dati che la legge definisce “particolari” in quanto idonei a rivelare l’origine razziale o etnica o lo stato di salute.</w:t>
      </w:r>
    </w:p>
    <w:p w14:paraId="7209BD40" w14:textId="77777777" w:rsidR="00192AAE" w:rsidRPr="00C66E2E" w:rsidRDefault="00192AAE" w:rsidP="00192AAE">
      <w:pPr>
        <w:spacing w:before="120" w:line="288" w:lineRule="auto"/>
        <w:jc w:val="both"/>
        <w:rPr>
          <w:rFonts w:ascii="Arial Narrow" w:hAnsi="Arial Narrow" w:cs="Arial"/>
          <w:b/>
          <w:color w:val="0E2841" w:themeColor="text2"/>
          <w:u w:val="single"/>
        </w:rPr>
      </w:pPr>
      <w:r w:rsidRPr="00C66E2E">
        <w:rPr>
          <w:rFonts w:ascii="Arial Narrow" w:hAnsi="Arial Narrow" w:cs="Arial"/>
          <w:b/>
          <w:color w:val="0E2841" w:themeColor="text2"/>
          <w:u w:val="single"/>
        </w:rPr>
        <w:t>Periodo di conservazione dei dati</w:t>
      </w:r>
    </w:p>
    <w:p w14:paraId="7AAE3369" w14:textId="77777777" w:rsidR="00192AAE" w:rsidRPr="00C66E2E" w:rsidRDefault="00192AAE" w:rsidP="00192AAE">
      <w:pPr>
        <w:spacing w:before="120" w:line="288" w:lineRule="auto"/>
        <w:jc w:val="both"/>
        <w:rPr>
          <w:rFonts w:ascii="Arial Narrow" w:hAnsi="Arial Narrow" w:cs="Arial"/>
          <w:color w:val="0E2841" w:themeColor="text2"/>
        </w:rPr>
      </w:pPr>
      <w:r w:rsidRPr="00C66E2E">
        <w:rPr>
          <w:rFonts w:ascii="Arial Narrow" w:hAnsi="Arial Narrow" w:cs="Arial"/>
          <w:color w:val="0E2841" w:themeColor="text2"/>
        </w:rPr>
        <w:t>FIPAV tratterà i suoi dati per il tempo strettamente necessario al raggiungimento delle suddette Finalità.</w:t>
      </w:r>
    </w:p>
    <w:p w14:paraId="07F74A65" w14:textId="77777777" w:rsidR="00192AAE" w:rsidRPr="00C66E2E" w:rsidRDefault="00192AAE" w:rsidP="00192AAE">
      <w:pPr>
        <w:spacing w:before="120" w:line="288" w:lineRule="auto"/>
        <w:jc w:val="both"/>
        <w:rPr>
          <w:rFonts w:ascii="Arial Narrow" w:hAnsi="Arial Narrow" w:cs="Arial"/>
          <w:b/>
          <w:color w:val="0E2841" w:themeColor="text2"/>
          <w:u w:val="single"/>
        </w:rPr>
      </w:pPr>
      <w:r w:rsidRPr="00C66E2E">
        <w:rPr>
          <w:rFonts w:ascii="Arial Narrow" w:hAnsi="Arial Narrow" w:cs="Arial"/>
          <w:b/>
          <w:color w:val="0E2841" w:themeColor="text2"/>
          <w:u w:val="single"/>
        </w:rPr>
        <w:t xml:space="preserve">Conferimento dei dati e conseguenze sul mancato conferimento </w:t>
      </w:r>
    </w:p>
    <w:p w14:paraId="34EDB2EC" w14:textId="77777777" w:rsidR="00192AAE" w:rsidRPr="00C66E2E" w:rsidRDefault="00192AAE" w:rsidP="00192AAE">
      <w:pPr>
        <w:spacing w:before="120" w:line="288" w:lineRule="auto"/>
        <w:jc w:val="both"/>
        <w:rPr>
          <w:rFonts w:ascii="Arial Narrow" w:hAnsi="Arial Narrow" w:cs="Arial"/>
          <w:color w:val="0E2841" w:themeColor="text2"/>
        </w:rPr>
      </w:pPr>
      <w:r w:rsidRPr="00C66E2E">
        <w:rPr>
          <w:rFonts w:ascii="Arial Narrow" w:hAnsi="Arial Narrow" w:cs="Arial"/>
          <w:color w:val="0E2841" w:themeColor="text2"/>
        </w:rPr>
        <w:t>Il conferimento dei dati</w:t>
      </w:r>
      <w:r w:rsidRPr="00C66E2E">
        <w:rPr>
          <w:rFonts w:ascii="Arial Narrow" w:hAnsi="Arial Narrow" w:cs="Arial"/>
          <w:b/>
          <w:color w:val="0E2841" w:themeColor="text2"/>
        </w:rPr>
        <w:t xml:space="preserve"> </w:t>
      </w:r>
      <w:r w:rsidRPr="00C66E2E">
        <w:rPr>
          <w:rFonts w:ascii="Arial Narrow" w:hAnsi="Arial Narrow" w:cs="Arial"/>
          <w:color w:val="0E2841" w:themeColor="text2"/>
        </w:rPr>
        <w:t xml:space="preserve">è facoltativo e l'eventuale rifiuto di conferire tali dati e di prestare il relativo consenso comporta l'impossibilità per il Titolare (e/o per i Terzi) di utilizzare la Sua immagine per le finalità sopra descritte. Tuttavia, il mancato consenso non impedirà la partecipazione dell’atleta alle competizioni, alle manifestazioni e/o agli eventi sportivi. </w:t>
      </w:r>
    </w:p>
    <w:p w14:paraId="1DF5E459" w14:textId="77777777" w:rsidR="00192AAE" w:rsidRPr="00C66E2E" w:rsidRDefault="00192AAE" w:rsidP="00192AAE">
      <w:pPr>
        <w:spacing w:before="120" w:line="288" w:lineRule="auto"/>
        <w:jc w:val="both"/>
        <w:rPr>
          <w:rFonts w:ascii="Arial Narrow" w:hAnsi="Arial Narrow" w:cs="Arial"/>
          <w:b/>
          <w:color w:val="0E2841" w:themeColor="text2"/>
          <w:u w:val="single"/>
        </w:rPr>
      </w:pPr>
      <w:r w:rsidRPr="00C66E2E">
        <w:rPr>
          <w:rFonts w:ascii="Arial Narrow" w:hAnsi="Arial Narrow" w:cs="Arial"/>
          <w:b/>
          <w:color w:val="0E2841" w:themeColor="text2"/>
          <w:u w:val="single"/>
        </w:rPr>
        <w:t xml:space="preserve">Diritti degli interessati </w:t>
      </w:r>
    </w:p>
    <w:p w14:paraId="7D45F149" w14:textId="77777777" w:rsidR="00192AAE" w:rsidRPr="00C66E2E" w:rsidRDefault="00192AAE" w:rsidP="00192AAE">
      <w:pPr>
        <w:spacing w:before="120" w:line="288" w:lineRule="auto"/>
        <w:jc w:val="both"/>
        <w:rPr>
          <w:rFonts w:ascii="Arial Narrow" w:hAnsi="Arial Narrow"/>
          <w:color w:val="0E2841" w:themeColor="text2"/>
        </w:rPr>
      </w:pPr>
      <w:r w:rsidRPr="00C66E2E">
        <w:rPr>
          <w:rFonts w:ascii="Arial Narrow" w:hAnsi="Arial Narrow"/>
          <w:color w:val="0E2841" w:themeColor="text2"/>
        </w:rPr>
        <w:t>È diritto dell’Interessato chiedere al Titolare di accedere ai propri dati personali e di rettificarli se inesatti, di cancellarli o limitarne il trattamento se ne ricorrono i presupposti, nonché di ottenere la portabilità dei dati personalmente comunicati.</w:t>
      </w:r>
      <w:r>
        <w:rPr>
          <w:rFonts w:ascii="Arial Narrow" w:hAnsi="Arial Narrow"/>
          <w:color w:val="0E2841" w:themeColor="text2"/>
        </w:rPr>
        <w:t xml:space="preserve"> </w:t>
      </w:r>
      <w:r w:rsidRPr="00C66E2E">
        <w:rPr>
          <w:rFonts w:ascii="Arial Narrow" w:hAnsi="Arial Narrow"/>
          <w:color w:val="0E2841" w:themeColor="text2"/>
        </w:rPr>
        <w:t>Per esercitare i propri diritti, l’Interessato può scrivere al Titolare al seguente recapito: dpo@federvolley.it. L’Interessato ha anche il diritto di proporre reclamo all’autorità di controllo competente in materia, Garante per la protezione dei dati personali (</w:t>
      </w:r>
      <w:hyperlink r:id="rId10" w:history="1">
        <w:r w:rsidRPr="00C66E2E">
          <w:rPr>
            <w:rFonts w:ascii="Arial Narrow" w:hAnsi="Arial Narrow"/>
            <w:color w:val="0E2841" w:themeColor="text2"/>
          </w:rPr>
          <w:t>www.garanteprivacy.it</w:t>
        </w:r>
      </w:hyperlink>
      <w:r w:rsidRPr="00C66E2E">
        <w:rPr>
          <w:rFonts w:ascii="Arial Narrow" w:hAnsi="Arial Narrow"/>
          <w:color w:val="0E2841" w:themeColor="text2"/>
        </w:rPr>
        <w:t>).</w:t>
      </w:r>
    </w:p>
    <w:p w14:paraId="7F467E3E" w14:textId="77777777" w:rsidR="00192AAE" w:rsidRDefault="00192AAE" w:rsidP="00192AAE">
      <w:pPr>
        <w:spacing w:before="120" w:line="288" w:lineRule="auto"/>
        <w:jc w:val="center"/>
        <w:rPr>
          <w:rFonts w:ascii="Arial Narrow" w:hAnsi="Arial Narrow" w:cs="Arial"/>
          <w:b/>
          <w:color w:val="0E2841" w:themeColor="text2"/>
        </w:rPr>
      </w:pPr>
    </w:p>
    <w:p w14:paraId="4E66131F" w14:textId="77777777" w:rsidR="00192AAE" w:rsidRPr="006F4738" w:rsidRDefault="00192AAE" w:rsidP="00192AAE">
      <w:pPr>
        <w:spacing w:before="120" w:line="288" w:lineRule="auto"/>
        <w:jc w:val="center"/>
        <w:rPr>
          <w:rFonts w:ascii="Arial Narrow" w:hAnsi="Arial Narrow" w:cs="Arial"/>
          <w:b/>
          <w:color w:val="0E2841" w:themeColor="text2"/>
        </w:rPr>
      </w:pPr>
      <w:r w:rsidRPr="006F4738">
        <w:rPr>
          <w:rFonts w:ascii="Arial Narrow" w:hAnsi="Arial Narrow" w:cs="Arial"/>
          <w:b/>
          <w:color w:val="0E2841" w:themeColor="text2"/>
        </w:rPr>
        <w:t xml:space="preserve">DICHIARAZIONE DI CONSENSO </w:t>
      </w:r>
    </w:p>
    <w:p w14:paraId="3CF87D2E" w14:textId="77777777" w:rsidR="00192AAE" w:rsidRDefault="00192AAE" w:rsidP="00192AAE">
      <w:pPr>
        <w:spacing w:before="120" w:line="288" w:lineRule="auto"/>
        <w:jc w:val="center"/>
        <w:rPr>
          <w:rFonts w:ascii="Arial Narrow" w:hAnsi="Arial Narrow" w:cs="Arial"/>
          <w:b/>
          <w:color w:val="0E2841" w:themeColor="text2"/>
        </w:rPr>
      </w:pPr>
    </w:p>
    <w:p w14:paraId="23E71D49" w14:textId="77777777" w:rsidR="00192AAE" w:rsidRPr="006F4738" w:rsidRDefault="00192AAE" w:rsidP="00192AAE">
      <w:pPr>
        <w:spacing w:before="120" w:line="288" w:lineRule="auto"/>
        <w:jc w:val="center"/>
        <w:rPr>
          <w:rFonts w:ascii="Arial Narrow" w:hAnsi="Arial Narrow" w:cs="Arial"/>
          <w:b/>
          <w:color w:val="0E2841" w:themeColor="text2"/>
        </w:rPr>
      </w:pPr>
      <w:r w:rsidRPr="006F4738">
        <w:rPr>
          <w:rFonts w:ascii="Arial Narrow" w:hAnsi="Arial Narrow" w:cs="Arial"/>
          <w:b/>
          <w:color w:val="0E2841" w:themeColor="text2"/>
        </w:rPr>
        <w:t xml:space="preserve">Presa visione della sopra esposta informativa il /la sottoscritto/a ___________________________________, </w:t>
      </w:r>
    </w:p>
    <w:p w14:paraId="745B4F9C" w14:textId="77777777" w:rsidR="00192AAE" w:rsidRDefault="00192AAE" w:rsidP="00192AAE">
      <w:pPr>
        <w:autoSpaceDE w:val="0"/>
        <w:autoSpaceDN w:val="0"/>
        <w:adjustRightInd w:val="0"/>
        <w:spacing w:before="120" w:line="288" w:lineRule="auto"/>
        <w:jc w:val="both"/>
        <w:rPr>
          <w:rFonts w:ascii="Arial Narrow" w:hAnsi="Arial Narrow" w:cs="Arial"/>
          <w:color w:val="0E2841" w:themeColor="text2"/>
        </w:rPr>
      </w:pPr>
    </w:p>
    <w:p w14:paraId="6E0A088F" w14:textId="77777777" w:rsidR="00192AAE" w:rsidRDefault="00192AAE" w:rsidP="00192AAE">
      <w:pPr>
        <w:autoSpaceDE w:val="0"/>
        <w:autoSpaceDN w:val="0"/>
        <w:adjustRightInd w:val="0"/>
        <w:spacing w:before="120" w:line="288" w:lineRule="auto"/>
        <w:jc w:val="both"/>
        <w:rPr>
          <w:rFonts w:ascii="Arial Narrow" w:hAnsi="Arial Narrow" w:cs="Arial"/>
          <w:color w:val="0E2841" w:themeColor="text2"/>
        </w:rPr>
      </w:pPr>
    </w:p>
    <w:tbl>
      <w:tblPr>
        <w:tblStyle w:val="Grigliatabella"/>
        <w:tblW w:w="0" w:type="auto"/>
        <w:tblBorders>
          <w:top w:val="dashed" w:sz="4" w:space="0" w:color="auto"/>
          <w:left w:val="dashed" w:sz="4" w:space="0" w:color="auto"/>
          <w:bottom w:val="dashed" w:sz="4" w:space="0" w:color="000000"/>
          <w:right w:val="dashed" w:sz="4" w:space="0" w:color="auto"/>
          <w:insideH w:val="dashed" w:sz="4" w:space="0" w:color="auto"/>
          <w:insideV w:val="dashed" w:sz="4" w:space="0" w:color="auto"/>
        </w:tblBorders>
        <w:tblLook w:val="04A0" w:firstRow="1" w:lastRow="0" w:firstColumn="1" w:lastColumn="0" w:noHBand="0" w:noVBand="1"/>
      </w:tblPr>
      <w:tblGrid>
        <w:gridCol w:w="2223"/>
        <w:gridCol w:w="7399"/>
      </w:tblGrid>
      <w:tr w:rsidR="00192AAE" w:rsidRPr="00C66E2E" w14:paraId="4F0D324C" w14:textId="77777777" w:rsidTr="000D7A13">
        <w:tc>
          <w:tcPr>
            <w:tcW w:w="2223" w:type="dxa"/>
          </w:tcPr>
          <w:p w14:paraId="11F73D94" w14:textId="77777777" w:rsidR="00192AAE" w:rsidRPr="00C66E2E" w:rsidRDefault="00192AAE" w:rsidP="00192AAE">
            <w:pPr>
              <w:pStyle w:val="Paragrafoelenco"/>
              <w:numPr>
                <w:ilvl w:val="0"/>
                <w:numId w:val="3"/>
              </w:numPr>
              <w:suppressAutoHyphens w:val="0"/>
              <w:spacing w:before="120" w:line="288" w:lineRule="auto"/>
              <w:ind w:left="170" w:firstLine="0"/>
              <w:jc w:val="both"/>
              <w:rPr>
                <w:rFonts w:ascii="Arial Narrow" w:hAnsi="Arial Narrow" w:cs="Arial"/>
                <w:color w:val="0E2841" w:themeColor="text2"/>
              </w:rPr>
            </w:pPr>
            <w:r w:rsidRPr="00C66E2E">
              <w:rPr>
                <w:rFonts w:ascii="Arial Narrow" w:hAnsi="Arial Narrow" w:cs="Arial"/>
                <w:color w:val="0E2841" w:themeColor="text2"/>
              </w:rPr>
              <w:t>consente</w:t>
            </w:r>
          </w:p>
          <w:p w14:paraId="55021255" w14:textId="77777777" w:rsidR="00192AAE" w:rsidRPr="00C66E2E" w:rsidRDefault="00192AAE" w:rsidP="00192AAE">
            <w:pPr>
              <w:pStyle w:val="Paragrafoelenco"/>
              <w:numPr>
                <w:ilvl w:val="0"/>
                <w:numId w:val="3"/>
              </w:numPr>
              <w:suppressAutoHyphens w:val="0"/>
              <w:spacing w:before="120" w:line="288" w:lineRule="auto"/>
              <w:ind w:left="170" w:firstLine="0"/>
              <w:jc w:val="both"/>
              <w:rPr>
                <w:rFonts w:ascii="Arial Narrow" w:hAnsi="Arial Narrow" w:cs="Arial"/>
                <w:color w:val="0E2841" w:themeColor="text2"/>
              </w:rPr>
            </w:pPr>
            <w:r w:rsidRPr="00C66E2E">
              <w:rPr>
                <w:rFonts w:ascii="Arial Narrow" w:hAnsi="Arial Narrow" w:cs="Arial"/>
                <w:color w:val="0E2841" w:themeColor="text2"/>
              </w:rPr>
              <w:t>non consente</w:t>
            </w:r>
          </w:p>
          <w:p w14:paraId="4B86303A" w14:textId="77777777" w:rsidR="00192AAE" w:rsidRPr="00C66E2E" w:rsidRDefault="00192AAE" w:rsidP="000D7A13">
            <w:pPr>
              <w:autoSpaceDE w:val="0"/>
              <w:autoSpaceDN w:val="0"/>
              <w:adjustRightInd w:val="0"/>
              <w:spacing w:before="120" w:line="288" w:lineRule="auto"/>
              <w:jc w:val="both"/>
              <w:rPr>
                <w:rFonts w:ascii="Arial Narrow" w:hAnsi="Arial Narrow" w:cs="Arial"/>
                <w:color w:val="0E2841" w:themeColor="text2"/>
              </w:rPr>
            </w:pPr>
          </w:p>
        </w:tc>
        <w:tc>
          <w:tcPr>
            <w:tcW w:w="7399" w:type="dxa"/>
          </w:tcPr>
          <w:p w14:paraId="75F509BE" w14:textId="77777777" w:rsidR="00192AAE" w:rsidRPr="00980570" w:rsidRDefault="00192AAE" w:rsidP="000D7A13">
            <w:pPr>
              <w:autoSpaceDE w:val="0"/>
              <w:autoSpaceDN w:val="0"/>
              <w:adjustRightInd w:val="0"/>
              <w:spacing w:before="120" w:line="288" w:lineRule="auto"/>
              <w:jc w:val="both"/>
              <w:rPr>
                <w:rFonts w:ascii="Arial Narrow" w:hAnsi="Arial Narrow" w:cs="Arial"/>
                <w:color w:val="0E2841" w:themeColor="text2"/>
              </w:rPr>
            </w:pPr>
            <w:r w:rsidRPr="00980570">
              <w:rPr>
                <w:rFonts w:ascii="Arial Narrow" w:hAnsi="Arial Narrow" w:cs="Arial"/>
                <w:color w:val="0E2841" w:themeColor="text2"/>
              </w:rPr>
              <w:t>a FIPAV di utilizzare le immagini per le pubblicazioni di FIPAV e per attività giornalistiche e di informazione sulle</w:t>
            </w:r>
          </w:p>
          <w:p w14:paraId="5483B4B5" w14:textId="77777777" w:rsidR="00192AAE" w:rsidRPr="00980570" w:rsidRDefault="00192AAE" w:rsidP="000D7A13">
            <w:pPr>
              <w:autoSpaceDE w:val="0"/>
              <w:autoSpaceDN w:val="0"/>
              <w:adjustRightInd w:val="0"/>
              <w:spacing w:before="120" w:line="288" w:lineRule="auto"/>
              <w:jc w:val="both"/>
              <w:rPr>
                <w:rFonts w:ascii="Arial Narrow" w:hAnsi="Arial Narrow" w:cs="Arial"/>
                <w:color w:val="0E2841" w:themeColor="text2"/>
              </w:rPr>
            </w:pPr>
            <w:r w:rsidRPr="00980570">
              <w:rPr>
                <w:rFonts w:ascii="Arial Narrow" w:hAnsi="Arial Narrow" w:cs="Arial"/>
                <w:color w:val="0E2841" w:themeColor="text2"/>
              </w:rPr>
              <w:t>attività sportive anche mediante pubblicazione di immagini sui canali istituzionali di FIPAV (siti nazionali e periferici</w:t>
            </w:r>
          </w:p>
          <w:p w14:paraId="5BB8792A" w14:textId="77777777" w:rsidR="00192AAE" w:rsidRPr="00C66E2E" w:rsidRDefault="00192AAE" w:rsidP="000D7A13">
            <w:pPr>
              <w:autoSpaceDE w:val="0"/>
              <w:autoSpaceDN w:val="0"/>
              <w:adjustRightInd w:val="0"/>
              <w:spacing w:before="120" w:line="288" w:lineRule="auto"/>
              <w:jc w:val="both"/>
              <w:rPr>
                <w:rFonts w:ascii="Arial Narrow" w:hAnsi="Arial Narrow" w:cs="Arial"/>
                <w:color w:val="0E2841" w:themeColor="text2"/>
              </w:rPr>
            </w:pPr>
            <w:r w:rsidRPr="00980570">
              <w:rPr>
                <w:rFonts w:ascii="Arial Narrow" w:hAnsi="Arial Narrow" w:cs="Arial"/>
                <w:color w:val="0E2841" w:themeColor="text2"/>
              </w:rPr>
              <w:t>e canali social nazionali e periferici) e sugli organi di stampa.</w:t>
            </w:r>
          </w:p>
        </w:tc>
      </w:tr>
      <w:tr w:rsidR="00192AAE" w:rsidRPr="00C66E2E" w14:paraId="1AABE515" w14:textId="77777777" w:rsidTr="000D7A13">
        <w:tc>
          <w:tcPr>
            <w:tcW w:w="2222" w:type="dxa"/>
          </w:tcPr>
          <w:p w14:paraId="484F78FB" w14:textId="77777777" w:rsidR="00192AAE" w:rsidRPr="00C66E2E" w:rsidRDefault="00192AAE" w:rsidP="00192AAE">
            <w:pPr>
              <w:pStyle w:val="Paragrafoelenco"/>
              <w:numPr>
                <w:ilvl w:val="0"/>
                <w:numId w:val="3"/>
              </w:numPr>
              <w:suppressAutoHyphens w:val="0"/>
              <w:spacing w:before="120" w:line="288" w:lineRule="auto"/>
              <w:ind w:left="170" w:firstLine="0"/>
              <w:jc w:val="both"/>
              <w:rPr>
                <w:rFonts w:ascii="Arial Narrow" w:hAnsi="Arial Narrow" w:cs="Arial"/>
                <w:color w:val="0E2841" w:themeColor="text2"/>
              </w:rPr>
            </w:pPr>
            <w:r w:rsidRPr="00C66E2E">
              <w:rPr>
                <w:rFonts w:ascii="Arial Narrow" w:hAnsi="Arial Narrow" w:cs="Arial"/>
                <w:color w:val="0E2841" w:themeColor="text2"/>
              </w:rPr>
              <w:t>consente</w:t>
            </w:r>
          </w:p>
          <w:p w14:paraId="2BE11A30" w14:textId="77777777" w:rsidR="00192AAE" w:rsidRPr="00C66E2E" w:rsidRDefault="00192AAE" w:rsidP="00192AAE">
            <w:pPr>
              <w:pStyle w:val="Paragrafoelenco"/>
              <w:numPr>
                <w:ilvl w:val="0"/>
                <w:numId w:val="3"/>
              </w:numPr>
              <w:suppressAutoHyphens w:val="0"/>
              <w:spacing w:before="120" w:line="288" w:lineRule="auto"/>
              <w:ind w:left="170" w:firstLine="0"/>
              <w:jc w:val="both"/>
              <w:rPr>
                <w:rFonts w:ascii="Arial Narrow" w:hAnsi="Arial Narrow" w:cs="Arial"/>
                <w:color w:val="0E2841" w:themeColor="text2"/>
              </w:rPr>
            </w:pPr>
            <w:r w:rsidRPr="00C66E2E">
              <w:rPr>
                <w:rFonts w:ascii="Arial Narrow" w:hAnsi="Arial Narrow" w:cs="Arial"/>
                <w:color w:val="0E2841" w:themeColor="text2"/>
              </w:rPr>
              <w:t>non consente</w:t>
            </w:r>
          </w:p>
          <w:p w14:paraId="75B67794" w14:textId="77777777" w:rsidR="00192AAE" w:rsidRPr="00C66E2E" w:rsidRDefault="00192AAE" w:rsidP="000D7A13">
            <w:pPr>
              <w:autoSpaceDE w:val="0"/>
              <w:autoSpaceDN w:val="0"/>
              <w:adjustRightInd w:val="0"/>
              <w:spacing w:before="120" w:line="288" w:lineRule="auto"/>
              <w:jc w:val="both"/>
              <w:rPr>
                <w:rFonts w:ascii="Arial Narrow" w:hAnsi="Arial Narrow" w:cs="Arial"/>
                <w:color w:val="0E2841" w:themeColor="text2"/>
              </w:rPr>
            </w:pPr>
          </w:p>
        </w:tc>
        <w:tc>
          <w:tcPr>
            <w:tcW w:w="7400" w:type="dxa"/>
          </w:tcPr>
          <w:p w14:paraId="7416684A" w14:textId="77777777" w:rsidR="00192AAE" w:rsidRPr="00C66E2E" w:rsidRDefault="00192AAE" w:rsidP="000D7A13">
            <w:pPr>
              <w:autoSpaceDE w:val="0"/>
              <w:autoSpaceDN w:val="0"/>
              <w:adjustRightInd w:val="0"/>
              <w:spacing w:before="120" w:line="288" w:lineRule="auto"/>
              <w:jc w:val="both"/>
              <w:rPr>
                <w:rFonts w:ascii="Arial Narrow" w:hAnsi="Arial Narrow" w:cs="Arial"/>
                <w:color w:val="0E2841" w:themeColor="text2"/>
              </w:rPr>
            </w:pPr>
            <w:r w:rsidRPr="00C66E2E">
              <w:rPr>
                <w:rFonts w:ascii="Arial Narrow" w:hAnsi="Arial Narrow" w:cs="Arial"/>
                <w:color w:val="0E2841" w:themeColor="text2"/>
              </w:rPr>
              <w:t>alla trasmissione dei dati di _______________ a determinati soggetti terzi per campagne di promozione di progetti e stili di vita attivi, alla comunicazione degli stessi a società, enti, associazioni e, in generale, a soggetti partner di FIPAV per testimoniare la loro presenza a sostegno della stessa FIPAV e, in ogni caso, per tutto ciò che concerne le predette “Finalità promozionali”. Nel contempo, per ogni utilità, rilascia ogni più ampia liberatoria ai fini di quanto previsto dalla disciplina sulla protezione del diritto d’autore e sull’abuso dell’immagine altrui.</w:t>
            </w:r>
          </w:p>
        </w:tc>
      </w:tr>
    </w:tbl>
    <w:p w14:paraId="4F801664" w14:textId="77777777" w:rsidR="00192AAE" w:rsidRPr="00C66E2E" w:rsidRDefault="00192AAE" w:rsidP="00192AAE">
      <w:pPr>
        <w:spacing w:before="120" w:line="288" w:lineRule="auto"/>
        <w:jc w:val="both"/>
        <w:rPr>
          <w:rFonts w:ascii="Arial Narrow" w:hAnsi="Arial Narrow" w:cs="Arial"/>
          <w:color w:val="0E2841" w:themeColor="text2"/>
        </w:rPr>
      </w:pPr>
    </w:p>
    <w:p w14:paraId="7FE7EA44" w14:textId="77777777" w:rsidR="00192AAE" w:rsidRDefault="00192AAE" w:rsidP="00192AAE">
      <w:pPr>
        <w:autoSpaceDE w:val="0"/>
        <w:autoSpaceDN w:val="0"/>
        <w:adjustRightInd w:val="0"/>
        <w:spacing w:before="120" w:line="288" w:lineRule="auto"/>
        <w:jc w:val="right"/>
        <w:rPr>
          <w:rFonts w:ascii="Arial" w:hAnsi="Arial" w:cs="Arial"/>
          <w:b/>
          <w:color w:val="0E2841" w:themeColor="text2"/>
        </w:rPr>
      </w:pPr>
    </w:p>
    <w:p w14:paraId="7F134123" w14:textId="77777777" w:rsidR="00192AAE" w:rsidRPr="00C66E2E" w:rsidRDefault="00192AAE" w:rsidP="00192AAE">
      <w:pPr>
        <w:autoSpaceDE w:val="0"/>
        <w:autoSpaceDN w:val="0"/>
        <w:adjustRightInd w:val="0"/>
        <w:spacing w:before="120" w:line="288" w:lineRule="auto"/>
        <w:jc w:val="right"/>
        <w:rPr>
          <w:rFonts w:ascii="Arial" w:hAnsi="Arial" w:cs="Arial"/>
          <w:b/>
          <w:color w:val="0E2841" w:themeColor="text2"/>
        </w:rPr>
      </w:pPr>
      <w:r w:rsidRPr="00C66E2E">
        <w:rPr>
          <w:rFonts w:ascii="Arial" w:hAnsi="Arial" w:cs="Arial"/>
          <w:b/>
          <w:color w:val="0E2841" w:themeColor="text2"/>
        </w:rPr>
        <w:t>Data e firma ........................................................</w:t>
      </w:r>
    </w:p>
    <w:p w14:paraId="2C683044" w14:textId="77777777" w:rsidR="00D26275" w:rsidRDefault="00D26275"/>
    <w:p w14:paraId="7500D1C6" w14:textId="77777777" w:rsidR="00D26275" w:rsidRDefault="00D26275"/>
    <w:sectPr w:rsidR="00D26275" w:rsidSect="00554B59">
      <w:headerReference w:type="even" r:id="rId11"/>
      <w:headerReference w:type="default" r:id="rId12"/>
      <w:footerReference w:type="even" r:id="rId13"/>
      <w:footerReference w:type="default" r:id="rId14"/>
      <w:headerReference w:type="first" r:id="rId15"/>
      <w:footerReference w:type="first" r:id="rId16"/>
      <w:pgSz w:w="11900" w:h="16840"/>
      <w:pgMar w:top="1417" w:right="1134" w:bottom="1134" w:left="1134" w:header="392"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8204A" w14:textId="77777777" w:rsidR="00680F51" w:rsidRDefault="00680F51" w:rsidP="00D26275">
      <w:r>
        <w:separator/>
      </w:r>
    </w:p>
  </w:endnote>
  <w:endnote w:type="continuationSeparator" w:id="0">
    <w:p w14:paraId="279E9FCC" w14:textId="77777777" w:rsidR="00680F51" w:rsidRDefault="00680F51" w:rsidP="00D26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FF5F1" w14:textId="77777777" w:rsidR="00E43CE0" w:rsidRDefault="00E43CE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3BF7E" w14:textId="7FA78430" w:rsidR="005306D8" w:rsidRDefault="005306D8" w:rsidP="005306D8">
    <w:pPr>
      <w:pStyle w:val="Pidipagina"/>
      <w:rPr>
        <w:rFonts w:eastAsia="Times New Roman" w:cs="Times New Roman"/>
        <w:b/>
        <w:bCs/>
        <w:color w:val="06A5E3"/>
        <w:kern w:val="0"/>
        <w:sz w:val="22"/>
        <w:szCs w:val="22"/>
        <w:lang w:eastAsia="it-IT"/>
        <w14:ligatures w14:val="none"/>
      </w:rPr>
    </w:pPr>
    <w:r>
      <w:rPr>
        <w:noProof/>
      </w:rPr>
      <mc:AlternateContent>
        <mc:Choice Requires="wps">
          <w:drawing>
            <wp:anchor distT="0" distB="0" distL="114300" distR="114300" simplePos="0" relativeHeight="251664384" behindDoc="0" locked="0" layoutInCell="1" allowOverlap="1" wp14:anchorId="4E7C2CC9" wp14:editId="314F1CCE">
              <wp:simplePos x="0" y="0"/>
              <wp:positionH relativeFrom="column">
                <wp:posOffset>-1837690</wp:posOffset>
              </wp:positionH>
              <wp:positionV relativeFrom="paragraph">
                <wp:posOffset>-2056130</wp:posOffset>
              </wp:positionV>
              <wp:extent cx="1270000" cy="1790700"/>
              <wp:effectExtent l="0" t="0" r="12700" b="12700"/>
              <wp:wrapNone/>
              <wp:docPr id="532719318" name="Rettangolo 2"/>
              <wp:cNvGraphicFramePr/>
              <a:graphic xmlns:a="http://schemas.openxmlformats.org/drawingml/2006/main">
                <a:graphicData uri="http://schemas.microsoft.com/office/word/2010/wordprocessingShape">
                  <wps:wsp>
                    <wps:cNvSpPr/>
                    <wps:spPr>
                      <a:xfrm>
                        <a:off x="0" y="0"/>
                        <a:ext cx="1270000" cy="1790700"/>
                      </a:xfrm>
                      <a:prstGeom prst="rect">
                        <a:avLst/>
                      </a:prstGeom>
                      <a:solidFill>
                        <a:srgbClr val="06A5E3"/>
                      </a:solidFill>
                      <a:ln>
                        <a:solidFill>
                          <a:srgbClr val="06A5E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43DB54" id="Rettangolo 2" o:spid="_x0000_s1026" style="position:absolute;margin-left:-144.7pt;margin-top:-161.9pt;width:100pt;height:14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" fillcolor="#06a5e3" strokecolor="#06a5e3" strokeweight="1pt"/>
          </w:pict>
        </mc:Fallback>
      </mc:AlternateContent>
    </w:r>
    <w:r w:rsidR="00D26275">
      <w:rPr>
        <w:noProof/>
      </w:rPr>
      <mc:AlternateContent>
        <mc:Choice Requires="wps">
          <w:drawing>
            <wp:anchor distT="0" distB="0" distL="114300" distR="114300" simplePos="0" relativeHeight="251662336" behindDoc="0" locked="0" layoutInCell="1" allowOverlap="1" wp14:anchorId="66DB9B5A" wp14:editId="1B478BDC">
              <wp:simplePos x="0" y="0"/>
              <wp:positionH relativeFrom="column">
                <wp:posOffset>-326390</wp:posOffset>
              </wp:positionH>
              <wp:positionV relativeFrom="paragraph">
                <wp:posOffset>-50165</wp:posOffset>
              </wp:positionV>
              <wp:extent cx="6814185" cy="0"/>
              <wp:effectExtent l="0" t="12700" r="18415" b="12700"/>
              <wp:wrapNone/>
              <wp:docPr id="340129804" name="Connettore 1 4"/>
              <wp:cNvGraphicFramePr/>
              <a:graphic xmlns:a="http://schemas.openxmlformats.org/drawingml/2006/main">
                <a:graphicData uri="http://schemas.microsoft.com/office/word/2010/wordprocessingShape">
                  <wps:wsp>
                    <wps:cNvCnPr/>
                    <wps:spPr>
                      <a:xfrm>
                        <a:off x="0" y="0"/>
                        <a:ext cx="6814185" cy="0"/>
                      </a:xfrm>
                      <a:prstGeom prst="line">
                        <a:avLst/>
                      </a:prstGeom>
                      <a:ln w="19050">
                        <a:solidFill>
                          <a:srgbClr val="06A5E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840D2A" id="Connettore 1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5.7pt,-3.95pt" to="510.8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" strokecolor="#06a5e3" strokeweight="1.5pt">
              <v:stroke joinstyle="miter"/>
            </v:line>
          </w:pict>
        </mc:Fallback>
      </mc:AlternateContent>
    </w:r>
  </w:p>
  <w:p w14:paraId="6D0BE68D" w14:textId="77777777" w:rsidR="00E43CE0" w:rsidRPr="00E43CE0" w:rsidRDefault="00E43CE0" w:rsidP="00E43CE0">
    <w:pPr>
      <w:pStyle w:val="Pidipagina"/>
      <w:jc w:val="center"/>
      <w:rPr>
        <w:rFonts w:eastAsia="Times New Roman" w:cs="Times New Roman"/>
        <w:b/>
        <w:bCs/>
        <w:color w:val="06A5E3"/>
        <w:kern w:val="0"/>
        <w:sz w:val="22"/>
        <w:szCs w:val="22"/>
        <w:lang w:eastAsia="it-IT"/>
        <w14:ligatures w14:val="none"/>
      </w:rPr>
    </w:pPr>
    <w:r w:rsidRPr="00E43CE0">
      <w:rPr>
        <w:rFonts w:eastAsia="Times New Roman" w:cs="Times New Roman"/>
        <w:b/>
        <w:bCs/>
        <w:color w:val="06A5E3"/>
        <w:kern w:val="0"/>
        <w:sz w:val="22"/>
        <w:szCs w:val="22"/>
        <w:lang w:eastAsia="it-IT"/>
        <w14:ligatures w14:val="none"/>
      </w:rPr>
      <w:t>FIPAV - Comitato Regionale LAZIO</w:t>
    </w:r>
  </w:p>
  <w:p w14:paraId="28AFB869" w14:textId="7C98A0BC" w:rsidR="005306D8" w:rsidRPr="005306D8" w:rsidRDefault="00E43CE0" w:rsidP="00E43CE0">
    <w:pPr>
      <w:pStyle w:val="Pidipagina"/>
      <w:jc w:val="center"/>
    </w:pPr>
    <w:r w:rsidRPr="00E43CE0">
      <w:rPr>
        <w:rFonts w:eastAsia="Times New Roman" w:cs="Times New Roman"/>
        <w:b/>
        <w:bCs/>
        <w:color w:val="06A5E3"/>
        <w:kern w:val="0"/>
        <w:sz w:val="22"/>
        <w:szCs w:val="22"/>
        <w:lang w:eastAsia="it-IT"/>
        <w14:ligatures w14:val="none"/>
      </w:rPr>
      <w:t>Roma - Via Flaminia, 380 – 00196 – Tel: +39 06 3232308 – lazio@federvolley.it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80448" w14:textId="77777777" w:rsidR="00E43CE0" w:rsidRDefault="00E43CE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B58B6" w14:textId="77777777" w:rsidR="00680F51" w:rsidRDefault="00680F51" w:rsidP="00D26275">
      <w:r>
        <w:separator/>
      </w:r>
    </w:p>
  </w:footnote>
  <w:footnote w:type="continuationSeparator" w:id="0">
    <w:p w14:paraId="1F1A0C24" w14:textId="77777777" w:rsidR="00680F51" w:rsidRDefault="00680F51" w:rsidP="00D26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1D64" w14:textId="77777777" w:rsidR="00E43CE0" w:rsidRDefault="00E43CE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06CAA" w14:textId="6B67A1AB" w:rsidR="00D26275" w:rsidRDefault="00E43CE0" w:rsidP="00E43CE0">
    <w:pPr>
      <w:pStyle w:val="Intestazione"/>
      <w:tabs>
        <w:tab w:val="clear" w:pos="4819"/>
      </w:tabs>
      <w:jc w:val="center"/>
    </w:pPr>
    <w:r>
      <w:rPr>
        <w:noProof/>
      </w:rPr>
      <mc:AlternateContent>
        <mc:Choice Requires="wps">
          <w:drawing>
            <wp:anchor distT="0" distB="0" distL="114300" distR="114300" simplePos="0" relativeHeight="251659264" behindDoc="0" locked="0" layoutInCell="1" allowOverlap="1" wp14:anchorId="0CC83154" wp14:editId="56C61B5A">
              <wp:simplePos x="0" y="0"/>
              <wp:positionH relativeFrom="column">
                <wp:posOffset>-338455</wp:posOffset>
              </wp:positionH>
              <wp:positionV relativeFrom="paragraph">
                <wp:posOffset>930910</wp:posOffset>
              </wp:positionV>
              <wp:extent cx="6814268" cy="0"/>
              <wp:effectExtent l="0" t="12700" r="18415" b="12700"/>
              <wp:wrapNone/>
              <wp:docPr id="1838564701" name="Connettore 1 1"/>
              <wp:cNvGraphicFramePr/>
              <a:graphic xmlns:a="http://schemas.openxmlformats.org/drawingml/2006/main">
                <a:graphicData uri="http://schemas.microsoft.com/office/word/2010/wordprocessingShape">
                  <wps:wsp>
                    <wps:cNvCnPr/>
                    <wps:spPr>
                      <a:xfrm>
                        <a:off x="0" y="0"/>
                        <a:ext cx="6814268" cy="0"/>
                      </a:xfrm>
                      <a:prstGeom prst="line">
                        <a:avLst/>
                      </a:prstGeom>
                      <a:ln w="19050">
                        <a:solidFill>
                          <a:srgbClr val="06A5E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F644E6" id="Connettore 1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65pt,73.3pt" to="509.9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" strokecolor="#06a5e3" strokeweight="1.5pt">
              <v:stroke joinstyle="miter"/>
            </v:line>
          </w:pict>
        </mc:Fallback>
      </mc:AlternateContent>
    </w:r>
    <w:r w:rsidR="00371A1C" w:rsidRPr="00371A1C">
      <w:rPr>
        <w:noProof/>
      </w:rPr>
      <w:drawing>
        <wp:inline distT="0" distB="0" distL="0" distR="0" wp14:anchorId="3C871477" wp14:editId="2C09F6DE">
          <wp:extent cx="2254250" cy="855487"/>
          <wp:effectExtent l="0" t="0" r="0" b="1905"/>
          <wp:docPr id="29895155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951559"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2254250" cy="855487"/>
                  </a:xfrm>
                  <a:prstGeom prst="rect">
                    <a:avLst/>
                  </a:prstGeom>
                </pic:spPr>
              </pic:pic>
            </a:graphicData>
          </a:graphic>
        </wp:inline>
      </w:drawing>
    </w:r>
  </w:p>
  <w:p w14:paraId="6B8614A7" w14:textId="69D061CC" w:rsidR="00D26275" w:rsidRDefault="00371A1C" w:rsidP="00D26275">
    <w:pPr>
      <w:pStyle w:val="Intestazione"/>
      <w:ind w:firstLine="2977"/>
    </w:pPr>
    <w:r>
      <w:rPr>
        <w:noProof/>
      </w:rPr>
      <mc:AlternateContent>
        <mc:Choice Requires="wps">
          <w:drawing>
            <wp:anchor distT="0" distB="0" distL="114300" distR="114300" simplePos="0" relativeHeight="251663360" behindDoc="0" locked="0" layoutInCell="1" allowOverlap="1" wp14:anchorId="75BFBB99" wp14:editId="166FF889">
              <wp:simplePos x="0" y="0"/>
              <wp:positionH relativeFrom="column">
                <wp:posOffset>1470025</wp:posOffset>
              </wp:positionH>
              <wp:positionV relativeFrom="paragraph">
                <wp:posOffset>73025</wp:posOffset>
              </wp:positionV>
              <wp:extent cx="3175000" cy="45085"/>
              <wp:effectExtent l="0" t="0" r="12700" b="18415"/>
              <wp:wrapNone/>
              <wp:docPr id="449101075" name="Rettangolo 1"/>
              <wp:cNvGraphicFramePr/>
              <a:graphic xmlns:a="http://schemas.openxmlformats.org/drawingml/2006/main">
                <a:graphicData uri="http://schemas.microsoft.com/office/word/2010/wordprocessingShape">
                  <wps:wsp>
                    <wps:cNvSpPr/>
                    <wps:spPr>
                      <a:xfrm>
                        <a:off x="0" y="0"/>
                        <a:ext cx="3175000" cy="45085"/>
                      </a:xfrm>
                      <a:prstGeom prst="rect">
                        <a:avLst/>
                      </a:prstGeom>
                      <a:solidFill>
                        <a:srgbClr val="06A5E3"/>
                      </a:solidFill>
                      <a:ln>
                        <a:solidFill>
                          <a:srgbClr val="06A5E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80B93B" id="Rettangolo 1" o:spid="_x0000_s1026" style="position:absolute;margin-left:115.75pt;margin-top:5.75pt;width:250pt;height:3.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" fillcolor="#06a5e3" strokecolor="#06a5e3" strokeweight="1pt"/>
          </w:pict>
        </mc:Fallback>
      </mc:AlternateContent>
    </w:r>
    <w:r w:rsidR="005306D8">
      <w:rPr>
        <w:noProof/>
      </w:rPr>
      <mc:AlternateContent>
        <mc:Choice Requires="wps">
          <w:drawing>
            <wp:anchor distT="0" distB="0" distL="114300" distR="114300" simplePos="0" relativeHeight="251666432" behindDoc="0" locked="0" layoutInCell="1" allowOverlap="1" wp14:anchorId="1D3F7606" wp14:editId="3890B7AE">
              <wp:simplePos x="0" y="0"/>
              <wp:positionH relativeFrom="column">
                <wp:posOffset>6684010</wp:posOffset>
              </wp:positionH>
              <wp:positionV relativeFrom="paragraph">
                <wp:posOffset>631825</wp:posOffset>
              </wp:positionV>
              <wp:extent cx="1270000" cy="1790700"/>
              <wp:effectExtent l="0" t="0" r="12700" b="12700"/>
              <wp:wrapNone/>
              <wp:docPr id="504269387" name="Rettangolo 2"/>
              <wp:cNvGraphicFramePr/>
              <a:graphic xmlns:a="http://schemas.openxmlformats.org/drawingml/2006/main">
                <a:graphicData uri="http://schemas.microsoft.com/office/word/2010/wordprocessingShape">
                  <wps:wsp>
                    <wps:cNvSpPr/>
                    <wps:spPr>
                      <a:xfrm>
                        <a:off x="0" y="0"/>
                        <a:ext cx="1270000" cy="1790700"/>
                      </a:xfrm>
                      <a:prstGeom prst="rect">
                        <a:avLst/>
                      </a:prstGeom>
                      <a:solidFill>
                        <a:srgbClr val="06A5E3"/>
                      </a:solidFill>
                      <a:ln>
                        <a:solidFill>
                          <a:srgbClr val="06A5E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F25672" id="Rettangolo 2" o:spid="_x0000_s1026" style="position:absolute;margin-left:526.3pt;margin-top:49.75pt;width:100pt;height:141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" fillcolor="#06a5e3" strokecolor="#06a5e3"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3C6E7" w14:textId="77777777" w:rsidR="00E43CE0" w:rsidRDefault="00E43CE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341A2"/>
    <w:multiLevelType w:val="hybridMultilevel"/>
    <w:tmpl w:val="AE4E85C0"/>
    <w:lvl w:ilvl="0" w:tplc="2C8E98EA">
      <w:start w:val="8"/>
      <w:numFmt w:val="bullet"/>
      <w:lvlText w:val="-"/>
      <w:lvlJc w:val="left"/>
      <w:pPr>
        <w:ind w:left="420" w:hanging="360"/>
      </w:pPr>
      <w:rPr>
        <w:rFonts w:ascii="Arial Narrow" w:eastAsiaTheme="minorHAnsi" w:hAnsi="Arial Narrow" w:cstheme="minorBidi"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 w15:restartNumberingAfterBreak="0">
    <w:nsid w:val="330B79D4"/>
    <w:multiLevelType w:val="hybridMultilevel"/>
    <w:tmpl w:val="2D3A7FCE"/>
    <w:lvl w:ilvl="0" w:tplc="A19EB3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B502FD1"/>
    <w:multiLevelType w:val="hybridMultilevel"/>
    <w:tmpl w:val="EFE250D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C6958EA"/>
    <w:multiLevelType w:val="hybridMultilevel"/>
    <w:tmpl w:val="65CEF0AC"/>
    <w:lvl w:ilvl="0" w:tplc="EE283460">
      <w:start w:val="1"/>
      <w:numFmt w:val="upperLetter"/>
      <w:lvlText w:val="%1."/>
      <w:lvlJc w:val="left"/>
      <w:pPr>
        <w:ind w:left="720" w:hanging="360"/>
      </w:pPr>
      <w:rPr>
        <w:rFonts w:hint="default"/>
        <w:b/>
      </w:rPr>
    </w:lvl>
    <w:lvl w:ilvl="1" w:tplc="A9C098AE">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91179310">
    <w:abstractNumId w:val="2"/>
  </w:num>
  <w:num w:numId="2" w16cid:durableId="1350371728">
    <w:abstractNumId w:val="0"/>
  </w:num>
  <w:num w:numId="3" w16cid:durableId="1723017987">
    <w:abstractNumId w:val="1"/>
  </w:num>
  <w:num w:numId="4" w16cid:durableId="1001851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275"/>
    <w:rsid w:val="0009724F"/>
    <w:rsid w:val="00192AAE"/>
    <w:rsid w:val="002C7DB1"/>
    <w:rsid w:val="00305BCC"/>
    <w:rsid w:val="00335B77"/>
    <w:rsid w:val="00371A1C"/>
    <w:rsid w:val="0045391C"/>
    <w:rsid w:val="005306D8"/>
    <w:rsid w:val="00554B59"/>
    <w:rsid w:val="0065146F"/>
    <w:rsid w:val="00680F51"/>
    <w:rsid w:val="006D3598"/>
    <w:rsid w:val="00720803"/>
    <w:rsid w:val="0084324A"/>
    <w:rsid w:val="00884844"/>
    <w:rsid w:val="008F3063"/>
    <w:rsid w:val="0092305D"/>
    <w:rsid w:val="00975023"/>
    <w:rsid w:val="00AF6189"/>
    <w:rsid w:val="00BD5355"/>
    <w:rsid w:val="00BE48B1"/>
    <w:rsid w:val="00C20FBE"/>
    <w:rsid w:val="00D252CD"/>
    <w:rsid w:val="00D26275"/>
    <w:rsid w:val="00D26BB9"/>
    <w:rsid w:val="00D53EFF"/>
    <w:rsid w:val="00DE01C5"/>
    <w:rsid w:val="00E30B99"/>
    <w:rsid w:val="00E43CE0"/>
    <w:rsid w:val="00E744BD"/>
    <w:rsid w:val="00EC32E7"/>
    <w:rsid w:val="00F303FC"/>
    <w:rsid w:val="00F84E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1463E"/>
  <w15:chartTrackingRefBased/>
  <w15:docId w15:val="{534DBD1F-180D-654A-B997-950722CDB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26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D26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2627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2627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2627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2627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2627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2627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2627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2627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D2627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2627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2627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2627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2627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2627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2627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26275"/>
    <w:rPr>
      <w:rFonts w:eastAsiaTheme="majorEastAsia" w:cstheme="majorBidi"/>
      <w:color w:val="272727" w:themeColor="text1" w:themeTint="D8"/>
    </w:rPr>
  </w:style>
  <w:style w:type="paragraph" w:styleId="Titolo">
    <w:name w:val="Title"/>
    <w:basedOn w:val="Normale"/>
    <w:next w:val="Normale"/>
    <w:link w:val="TitoloCarattere"/>
    <w:uiPriority w:val="10"/>
    <w:qFormat/>
    <w:rsid w:val="00D2627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2627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26275"/>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2627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2627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26275"/>
    <w:rPr>
      <w:i/>
      <w:iCs/>
      <w:color w:val="404040" w:themeColor="text1" w:themeTint="BF"/>
    </w:rPr>
  </w:style>
  <w:style w:type="paragraph" w:styleId="Paragrafoelenco">
    <w:name w:val="List Paragraph"/>
    <w:basedOn w:val="Normale"/>
    <w:uiPriority w:val="34"/>
    <w:qFormat/>
    <w:rsid w:val="00D26275"/>
    <w:pPr>
      <w:ind w:left="720"/>
      <w:contextualSpacing/>
    </w:pPr>
  </w:style>
  <w:style w:type="character" w:styleId="Enfasiintensa">
    <w:name w:val="Intense Emphasis"/>
    <w:basedOn w:val="Carpredefinitoparagrafo"/>
    <w:uiPriority w:val="21"/>
    <w:qFormat/>
    <w:rsid w:val="00D26275"/>
    <w:rPr>
      <w:i/>
      <w:iCs/>
      <w:color w:val="0F4761" w:themeColor="accent1" w:themeShade="BF"/>
    </w:rPr>
  </w:style>
  <w:style w:type="paragraph" w:styleId="Citazioneintensa">
    <w:name w:val="Intense Quote"/>
    <w:basedOn w:val="Normale"/>
    <w:next w:val="Normale"/>
    <w:link w:val="CitazioneintensaCarattere"/>
    <w:uiPriority w:val="30"/>
    <w:qFormat/>
    <w:rsid w:val="00D26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26275"/>
    <w:rPr>
      <w:i/>
      <w:iCs/>
      <w:color w:val="0F4761" w:themeColor="accent1" w:themeShade="BF"/>
    </w:rPr>
  </w:style>
  <w:style w:type="character" w:styleId="Riferimentointenso">
    <w:name w:val="Intense Reference"/>
    <w:basedOn w:val="Carpredefinitoparagrafo"/>
    <w:uiPriority w:val="32"/>
    <w:qFormat/>
    <w:rsid w:val="00D26275"/>
    <w:rPr>
      <w:b/>
      <w:bCs/>
      <w:smallCaps/>
      <w:color w:val="0F4761" w:themeColor="accent1" w:themeShade="BF"/>
      <w:spacing w:val="5"/>
    </w:rPr>
  </w:style>
  <w:style w:type="paragraph" w:styleId="Intestazione">
    <w:name w:val="header"/>
    <w:basedOn w:val="Normale"/>
    <w:link w:val="IntestazioneCarattere"/>
    <w:uiPriority w:val="99"/>
    <w:unhideWhenUsed/>
    <w:rsid w:val="00D26275"/>
    <w:pPr>
      <w:tabs>
        <w:tab w:val="center" w:pos="4819"/>
        <w:tab w:val="right" w:pos="9638"/>
      </w:tabs>
    </w:pPr>
  </w:style>
  <w:style w:type="character" w:customStyle="1" w:styleId="IntestazioneCarattere">
    <w:name w:val="Intestazione Carattere"/>
    <w:basedOn w:val="Carpredefinitoparagrafo"/>
    <w:link w:val="Intestazione"/>
    <w:uiPriority w:val="99"/>
    <w:rsid w:val="00D26275"/>
  </w:style>
  <w:style w:type="paragraph" w:styleId="Pidipagina">
    <w:name w:val="footer"/>
    <w:basedOn w:val="Normale"/>
    <w:link w:val="PidipaginaCarattere"/>
    <w:unhideWhenUsed/>
    <w:rsid w:val="00D26275"/>
    <w:pPr>
      <w:tabs>
        <w:tab w:val="center" w:pos="4819"/>
        <w:tab w:val="right" w:pos="9638"/>
      </w:tabs>
    </w:pPr>
  </w:style>
  <w:style w:type="character" w:customStyle="1" w:styleId="PidipaginaCarattere">
    <w:name w:val="Piè di pagina Carattere"/>
    <w:basedOn w:val="Carpredefinitoparagrafo"/>
    <w:link w:val="Pidipagina"/>
    <w:uiPriority w:val="99"/>
    <w:rsid w:val="00D26275"/>
  </w:style>
  <w:style w:type="paragraph" w:styleId="Corpotesto">
    <w:name w:val="Body Text"/>
    <w:basedOn w:val="Normale"/>
    <w:link w:val="CorpotestoCarattere"/>
    <w:rsid w:val="0009724F"/>
    <w:pPr>
      <w:jc w:val="both"/>
    </w:pPr>
    <w:rPr>
      <w:rFonts w:ascii="Verdana" w:eastAsia="Times New Roman" w:hAnsi="Verdana" w:cs="Times New Roman"/>
      <w:kern w:val="0"/>
      <w:sz w:val="22"/>
      <w:szCs w:val="20"/>
      <w:lang w:eastAsia="it-IT"/>
      <w14:ligatures w14:val="none"/>
    </w:rPr>
  </w:style>
  <w:style w:type="character" w:customStyle="1" w:styleId="CorpotestoCarattere">
    <w:name w:val="Corpo testo Carattere"/>
    <w:basedOn w:val="Carpredefinitoparagrafo"/>
    <w:link w:val="Corpotesto"/>
    <w:rsid w:val="0009724F"/>
    <w:rPr>
      <w:rFonts w:ascii="Verdana" w:eastAsia="Times New Roman" w:hAnsi="Verdana" w:cs="Times New Roman"/>
      <w:kern w:val="0"/>
      <w:sz w:val="22"/>
      <w:szCs w:val="20"/>
      <w:lang w:eastAsia="it-IT"/>
      <w14:ligatures w14:val="none"/>
    </w:rPr>
  </w:style>
  <w:style w:type="paragraph" w:styleId="Rientrocorpodeltesto2">
    <w:name w:val="Body Text Indent 2"/>
    <w:basedOn w:val="Normale"/>
    <w:link w:val="Rientrocorpodeltesto2Carattere"/>
    <w:rsid w:val="0009724F"/>
    <w:pPr>
      <w:ind w:left="705"/>
    </w:pPr>
    <w:rPr>
      <w:rFonts w:ascii="Times New Roman" w:eastAsia="Times New Roman" w:hAnsi="Times New Roman" w:cs="Times New Roman"/>
      <w:b/>
      <w:bCs/>
      <w:kern w:val="0"/>
      <w:sz w:val="22"/>
      <w:szCs w:val="20"/>
      <w:lang w:eastAsia="it-IT"/>
      <w14:ligatures w14:val="none"/>
    </w:rPr>
  </w:style>
  <w:style w:type="character" w:customStyle="1" w:styleId="Rientrocorpodeltesto2Carattere">
    <w:name w:val="Rientro corpo del testo 2 Carattere"/>
    <w:basedOn w:val="Carpredefinitoparagrafo"/>
    <w:link w:val="Rientrocorpodeltesto2"/>
    <w:rsid w:val="0009724F"/>
    <w:rPr>
      <w:rFonts w:ascii="Times New Roman" w:eastAsia="Times New Roman" w:hAnsi="Times New Roman" w:cs="Times New Roman"/>
      <w:b/>
      <w:bCs/>
      <w:kern w:val="0"/>
      <w:sz w:val="22"/>
      <w:szCs w:val="20"/>
      <w:lang w:eastAsia="it-IT"/>
      <w14:ligatures w14:val="none"/>
    </w:rPr>
  </w:style>
  <w:style w:type="paragraph" w:styleId="Nessunaspaziatura">
    <w:name w:val="No Spacing"/>
    <w:uiPriority w:val="1"/>
    <w:qFormat/>
    <w:rsid w:val="0009724F"/>
  </w:style>
  <w:style w:type="character" w:styleId="Collegamentoipertestuale">
    <w:name w:val="Hyperlink"/>
    <w:basedOn w:val="Carpredefinitoparagrafo"/>
    <w:uiPriority w:val="99"/>
    <w:unhideWhenUsed/>
    <w:rsid w:val="00192AAE"/>
    <w:rPr>
      <w:color w:val="467886" w:themeColor="hyperlink"/>
      <w:u w:val="single"/>
    </w:rPr>
  </w:style>
  <w:style w:type="table" w:styleId="Grigliatabella">
    <w:name w:val="Table Grid"/>
    <w:basedOn w:val="Tabellanormale"/>
    <w:uiPriority w:val="59"/>
    <w:rsid w:val="00192AA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34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alizzare@federvolley.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aranteprivacy.it" TargetMode="External"/><Relationship Id="rId4" Type="http://schemas.openxmlformats.org/officeDocument/2006/relationships/settings" Target="settings.xml"/><Relationship Id="rId9" Type="http://schemas.openxmlformats.org/officeDocument/2006/relationships/hyperlink" Target="mailto:gdpr@federvolley.i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0642D-559A-5D45-AAC7-1BF92B1D6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649</Words>
  <Characters>3702</Characters>
  <Application>Microsoft Office Word</Application>
  <DocSecurity>0</DocSecurity>
  <Lines>30</Lines>
  <Paragraphs>8</Paragraphs>
  <ScaleCrop>false</ScaleCrop>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 Mac</dc:creator>
  <cp:keywords/>
  <dc:description/>
  <cp:lastModifiedBy>Antonella Bodanza</cp:lastModifiedBy>
  <cp:revision>2</cp:revision>
  <dcterms:created xsi:type="dcterms:W3CDTF">2026-04-30T15:34:00Z</dcterms:created>
  <dcterms:modified xsi:type="dcterms:W3CDTF">2026-04-30T15:34:00Z</dcterms:modified>
</cp:coreProperties>
</file>