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10" w:rsidRPr="00DD0E63" w:rsidRDefault="009F0510" w:rsidP="00DD0E63">
      <w:pPr>
        <w:jc w:val="both"/>
        <w:rPr>
          <w:b/>
          <w:i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432"/>
        <w:gridCol w:w="8422"/>
      </w:tblGrid>
      <w:tr w:rsidR="0043315D" w:rsidTr="004569B0">
        <w:trPr>
          <w:trHeight w:val="984"/>
        </w:trPr>
        <w:tc>
          <w:tcPr>
            <w:tcW w:w="9628" w:type="dxa"/>
            <w:gridSpan w:val="2"/>
          </w:tcPr>
          <w:p w:rsidR="00E51B86" w:rsidRDefault="00E51B86" w:rsidP="00E51B86">
            <w:pPr>
              <w:jc w:val="center"/>
            </w:pPr>
          </w:p>
          <w:p w:rsidR="00E27035" w:rsidRDefault="00E27035" w:rsidP="00E27035">
            <w:pPr>
              <w:rPr>
                <w:b/>
              </w:rPr>
            </w:pPr>
            <w:r>
              <w:rPr>
                <w:b/>
              </w:rPr>
              <w:t>Allegato A</w:t>
            </w:r>
          </w:p>
          <w:p w:rsidR="0043315D" w:rsidRDefault="00E27035" w:rsidP="008C41A1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="008C41A1" w:rsidRPr="008C41A1">
              <w:rPr>
                <w:b/>
              </w:rPr>
              <w:t>E-PORTFOLIO PERSONALE DELLO STUDENTE</w:t>
            </w:r>
          </w:p>
          <w:p w:rsidR="004569B0" w:rsidRPr="008C41A1" w:rsidRDefault="004569B0" w:rsidP="004569B0">
            <w:pPr>
              <w:jc w:val="center"/>
              <w:rPr>
                <w:b/>
              </w:rPr>
            </w:pPr>
            <w:r>
              <w:rPr>
                <w:b/>
              </w:rPr>
              <w:t>(Rendicontazione Docente Tutor dell’orientamento)</w:t>
            </w:r>
          </w:p>
        </w:tc>
      </w:tr>
      <w:tr w:rsidR="0043315D" w:rsidTr="00DD0E63">
        <w:trPr>
          <w:trHeight w:val="627"/>
        </w:trPr>
        <w:tc>
          <w:tcPr>
            <w:tcW w:w="663" w:type="dxa"/>
          </w:tcPr>
          <w:p w:rsidR="0043315D" w:rsidRPr="00765960" w:rsidRDefault="0043315D" w:rsidP="00DD0E63">
            <w:pPr>
              <w:pStyle w:val="Paragrafoelenco"/>
              <w:numPr>
                <w:ilvl w:val="0"/>
                <w:numId w:val="2"/>
              </w:numPr>
            </w:pPr>
            <w:r>
              <w:t>A</w:t>
            </w:r>
          </w:p>
        </w:tc>
        <w:tc>
          <w:tcPr>
            <w:tcW w:w="8965" w:type="dxa"/>
          </w:tcPr>
          <w:p w:rsidR="00E51B86" w:rsidRDefault="00E51B86" w:rsidP="00E51B86">
            <w:r>
              <w:t>Attività relative al percorso di studi e alla personalizzazione del percorso di studi dello studente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E51B86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Pr="00765960" w:rsidRDefault="004569B0" w:rsidP="00E51B86"/>
        </w:tc>
      </w:tr>
      <w:tr w:rsidR="0043315D" w:rsidTr="00DD0E63">
        <w:trPr>
          <w:trHeight w:val="627"/>
        </w:trPr>
        <w:tc>
          <w:tcPr>
            <w:tcW w:w="663" w:type="dxa"/>
          </w:tcPr>
          <w:p w:rsidR="0043315D" w:rsidRPr="00765960" w:rsidRDefault="0043315D" w:rsidP="004569B0">
            <w:pPr>
              <w:pStyle w:val="Paragrafoelenco"/>
              <w:numPr>
                <w:ilvl w:val="0"/>
                <w:numId w:val="3"/>
              </w:numPr>
            </w:pPr>
            <w:r>
              <w:t>B</w:t>
            </w:r>
          </w:p>
        </w:tc>
        <w:tc>
          <w:tcPr>
            <w:tcW w:w="8965" w:type="dxa"/>
          </w:tcPr>
          <w:p w:rsidR="00E51B86" w:rsidRDefault="00E51B86" w:rsidP="00E51B86">
            <w:r>
              <w:t>Attività di sviluppo del progetto di vita culturale e professionale (rientrano in questa categoria i progetti PNRR e PCTO svolti e le attività di orientamento);</w:t>
            </w:r>
          </w:p>
          <w:p w:rsidR="004569B0" w:rsidRPr="004569B0" w:rsidRDefault="004569B0" w:rsidP="004569B0">
            <w:r w:rsidRPr="004569B0">
              <w:t>Studente…………………………………………data …………………………………  orario .....................</w:t>
            </w:r>
          </w:p>
          <w:p w:rsidR="0043315D" w:rsidRDefault="004569B0" w:rsidP="00E51B86">
            <w:r w:rsidRPr="004569B0"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Pr="00765960" w:rsidRDefault="004569B0" w:rsidP="00E51B86"/>
        </w:tc>
      </w:tr>
      <w:tr w:rsidR="00E51B86" w:rsidTr="00DD0E63">
        <w:trPr>
          <w:trHeight w:val="627"/>
        </w:trPr>
        <w:tc>
          <w:tcPr>
            <w:tcW w:w="663" w:type="dxa"/>
          </w:tcPr>
          <w:p w:rsidR="00E51B86" w:rsidRDefault="00E51B86" w:rsidP="004569B0">
            <w:pPr>
              <w:pStyle w:val="Paragrafoelenco"/>
              <w:numPr>
                <w:ilvl w:val="0"/>
                <w:numId w:val="4"/>
              </w:numPr>
            </w:pPr>
            <w:r>
              <w:t>C</w:t>
            </w:r>
          </w:p>
        </w:tc>
        <w:tc>
          <w:tcPr>
            <w:tcW w:w="8965" w:type="dxa"/>
          </w:tcPr>
          <w:p w:rsidR="00E51B86" w:rsidRDefault="00E51B86" w:rsidP="00E51B86">
            <w:r>
              <w:t>attività valutativa, autovalutativa e orientativa del percorso svolto dagli studenti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E51B86" w:rsidRDefault="00E51B86" w:rsidP="004569B0"/>
        </w:tc>
      </w:tr>
      <w:tr w:rsidR="0043315D" w:rsidTr="00DD0E63">
        <w:trPr>
          <w:trHeight w:val="627"/>
        </w:trPr>
        <w:tc>
          <w:tcPr>
            <w:tcW w:w="663" w:type="dxa"/>
          </w:tcPr>
          <w:p w:rsidR="0043315D" w:rsidRPr="00765960" w:rsidRDefault="004569B0" w:rsidP="004569B0">
            <w:pPr>
              <w:pStyle w:val="Paragrafoelenco"/>
              <w:numPr>
                <w:ilvl w:val="0"/>
                <w:numId w:val="5"/>
              </w:numPr>
            </w:pPr>
            <w:r>
              <w:t xml:space="preserve">D </w:t>
            </w:r>
          </w:p>
        </w:tc>
        <w:tc>
          <w:tcPr>
            <w:tcW w:w="8965" w:type="dxa"/>
          </w:tcPr>
          <w:p w:rsidR="0043315D" w:rsidRDefault="00E51B86" w:rsidP="00376CC6">
            <w:r w:rsidRPr="00E51B86">
              <w:t>Scelta</w:t>
            </w:r>
            <w:r w:rsidR="004569B0">
              <w:t xml:space="preserve"> e revisione</w:t>
            </w:r>
            <w:r w:rsidRPr="00E51B86">
              <w:t xml:space="preserve"> del “capolavoro” dello studente</w:t>
            </w:r>
          </w:p>
          <w:p w:rsidR="0043315D" w:rsidRDefault="004569B0" w:rsidP="00376CC6">
            <w:r>
              <w:t>Studente…………………………………………</w:t>
            </w:r>
            <w:r w:rsidR="0043315D">
              <w:t>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9F0510" w:rsidRPr="00765960" w:rsidRDefault="009F0510" w:rsidP="004569B0"/>
        </w:tc>
      </w:tr>
      <w:tr w:rsidR="0043315D" w:rsidTr="00DD0E63">
        <w:trPr>
          <w:trHeight w:val="645"/>
        </w:trPr>
        <w:tc>
          <w:tcPr>
            <w:tcW w:w="663" w:type="dxa"/>
          </w:tcPr>
          <w:p w:rsidR="0043315D" w:rsidRPr="00765960" w:rsidRDefault="004569B0" w:rsidP="00376CC6">
            <w:r>
              <w:lastRenderedPageBreak/>
              <w:t>2.</w:t>
            </w:r>
          </w:p>
        </w:tc>
        <w:tc>
          <w:tcPr>
            <w:tcW w:w="8965" w:type="dxa"/>
          </w:tcPr>
          <w:p w:rsidR="004569B0" w:rsidRDefault="004569B0" w:rsidP="004569B0">
            <w:pPr>
              <w:pStyle w:val="Corpodeltesto"/>
              <w:rPr>
                <w:bCs/>
              </w:rPr>
            </w:pPr>
            <w:r>
              <w:rPr>
                <w:bCs/>
              </w:rPr>
              <w:t>Attività di incontro/confronto con le famiglie degli studenti coinvolti.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3315D" w:rsidRPr="00765960" w:rsidRDefault="0043315D" w:rsidP="00376CC6"/>
        </w:tc>
      </w:tr>
      <w:tr w:rsidR="004569B0" w:rsidTr="00DD0E63">
        <w:trPr>
          <w:trHeight w:val="645"/>
        </w:trPr>
        <w:tc>
          <w:tcPr>
            <w:tcW w:w="663" w:type="dxa"/>
          </w:tcPr>
          <w:p w:rsidR="004569B0" w:rsidRDefault="004569B0" w:rsidP="00376CC6">
            <w:r>
              <w:t>3.</w:t>
            </w:r>
          </w:p>
        </w:tc>
        <w:tc>
          <w:tcPr>
            <w:tcW w:w="8965" w:type="dxa"/>
          </w:tcPr>
          <w:p w:rsidR="004569B0" w:rsidRDefault="004569B0" w:rsidP="004569B0">
            <w:pPr>
              <w:pStyle w:val="Corpodeltesto"/>
              <w:rPr>
                <w:bCs/>
              </w:rPr>
            </w:pPr>
            <w:r>
              <w:rPr>
                <w:bCs/>
              </w:rPr>
              <w:t>Mantenere un dialogo costante, per le finalità di cui sopra, con studenti e famiglie attraverso incontri individuali e di gruppo, anche online su piattaforma d’Istituto Microsoft Teams 365.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r>
              <w:t>Studente…………………………………………data …………………………………  orario .....................</w:t>
            </w:r>
          </w:p>
          <w:p w:rsidR="004569B0" w:rsidRDefault="004569B0" w:rsidP="004569B0">
            <w:pPr>
              <w:pStyle w:val="Corpodeltesto"/>
              <w:rPr>
                <w:bCs/>
              </w:rPr>
            </w:pPr>
          </w:p>
        </w:tc>
      </w:tr>
      <w:tr w:rsidR="0043315D" w:rsidTr="00DD0E63">
        <w:trPr>
          <w:trHeight w:val="627"/>
        </w:trPr>
        <w:tc>
          <w:tcPr>
            <w:tcW w:w="663" w:type="dxa"/>
          </w:tcPr>
          <w:p w:rsidR="0043315D" w:rsidRPr="00765960" w:rsidRDefault="004569B0" w:rsidP="00376CC6">
            <w:r>
              <w:t>4.</w:t>
            </w:r>
          </w:p>
        </w:tc>
        <w:tc>
          <w:tcPr>
            <w:tcW w:w="8965" w:type="dxa"/>
          </w:tcPr>
          <w:p w:rsidR="0043315D" w:rsidRPr="00765960" w:rsidRDefault="0043315D" w:rsidP="00376CC6">
            <w:r w:rsidRPr="004D30AF">
              <w:t>Altro: specificare……………</w:t>
            </w:r>
          </w:p>
        </w:tc>
      </w:tr>
    </w:tbl>
    <w:p w:rsidR="0043315D" w:rsidRDefault="0043315D" w:rsidP="0043315D"/>
    <w:p w:rsidR="004569B0" w:rsidRPr="00535C6D" w:rsidRDefault="004569B0" w:rsidP="004569B0">
      <w:pPr>
        <w:pStyle w:val="Corpodeltesto"/>
        <w:rPr>
          <w:bCs/>
        </w:rPr>
      </w:pPr>
      <w:r w:rsidRPr="00535C6D">
        <w:rPr>
          <w:bCs/>
        </w:rPr>
        <w:t>Relazione</w:t>
      </w:r>
      <w:r>
        <w:rPr>
          <w:bCs/>
        </w:rPr>
        <w:t xml:space="preserve"> relativa ai punti di forza e di debolezza delle attività collegate al ruolo di docente Orientatore e/o di docente Tutor.</w:t>
      </w:r>
    </w:p>
    <w:p w:rsidR="004569B0" w:rsidRDefault="004569B0" w:rsidP="0043315D"/>
    <w:tbl>
      <w:tblPr>
        <w:tblStyle w:val="Grigliatabella"/>
        <w:tblW w:w="0" w:type="auto"/>
        <w:tblLook w:val="04A0"/>
      </w:tblPr>
      <w:tblGrid>
        <w:gridCol w:w="9628"/>
      </w:tblGrid>
      <w:tr w:rsidR="004569B0" w:rsidTr="00057921">
        <w:trPr>
          <w:trHeight w:val="5297"/>
        </w:trPr>
        <w:tc>
          <w:tcPr>
            <w:tcW w:w="9628" w:type="dxa"/>
          </w:tcPr>
          <w:p w:rsidR="004569B0" w:rsidRPr="002240EE" w:rsidRDefault="00057921" w:rsidP="0043315D">
            <w:pPr>
              <w:rPr>
                <w:rFonts w:ascii="Times New Roman" w:hAnsi="Times New Roman" w:cs="Times New Roman"/>
              </w:rPr>
            </w:pPr>
            <w:r w:rsidRPr="002240EE">
              <w:rPr>
                <w:rFonts w:ascii="Times New Roman" w:hAnsi="Times New Roman" w:cs="Times New Roman"/>
              </w:rPr>
              <w:t>Punti di forza:</w:t>
            </w: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Pr="002240EE" w:rsidRDefault="00057921" w:rsidP="0043315D">
            <w:pPr>
              <w:rPr>
                <w:rFonts w:ascii="Times New Roman" w:hAnsi="Times New Roman" w:cs="Times New Roman"/>
              </w:rPr>
            </w:pPr>
          </w:p>
          <w:p w:rsidR="00057921" w:rsidRDefault="00057921" w:rsidP="0043315D">
            <w:r w:rsidRPr="002240EE">
              <w:rPr>
                <w:rFonts w:ascii="Times New Roman" w:hAnsi="Times New Roman" w:cs="Times New Roman"/>
              </w:rPr>
              <w:t>Punti di debolezza:</w:t>
            </w:r>
          </w:p>
        </w:tc>
      </w:tr>
    </w:tbl>
    <w:p w:rsidR="004569B0" w:rsidRDefault="004569B0" w:rsidP="0043315D"/>
    <w:p w:rsidR="0043315D" w:rsidRPr="00891868" w:rsidRDefault="0043315D" w:rsidP="006B5719">
      <w:pPr>
        <w:rPr>
          <w:sz w:val="16"/>
          <w:szCs w:val="16"/>
        </w:rPr>
      </w:pPr>
    </w:p>
    <w:sectPr w:rsidR="0043315D" w:rsidRPr="00891868" w:rsidSect="00F40F4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9F" w:rsidRDefault="00153C9F" w:rsidP="0043315D">
      <w:pPr>
        <w:spacing w:after="0" w:line="240" w:lineRule="auto"/>
      </w:pPr>
      <w:r>
        <w:separator/>
      </w:r>
    </w:p>
  </w:endnote>
  <w:endnote w:type="continuationSeparator" w:id="0">
    <w:p w:rsidR="00153C9F" w:rsidRDefault="00153C9F" w:rsidP="004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9677"/>
      <w:docPartObj>
        <w:docPartGallery w:val="Page Numbers (Bottom of Page)"/>
        <w:docPartUnique/>
      </w:docPartObj>
    </w:sdtPr>
    <w:sdtContent>
      <w:p w:rsidR="0043315D" w:rsidRDefault="00E57348">
        <w:pPr>
          <w:pStyle w:val="Pidipagina"/>
          <w:jc w:val="right"/>
        </w:pPr>
        <w:r>
          <w:fldChar w:fldCharType="begin"/>
        </w:r>
        <w:r w:rsidR="00815210">
          <w:instrText xml:space="preserve"> PAGE   \* MERGEFORMAT </w:instrText>
        </w:r>
        <w:r>
          <w:fldChar w:fldCharType="separate"/>
        </w:r>
        <w:r w:rsidR="00153C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15D" w:rsidRDefault="004331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9F" w:rsidRDefault="00153C9F" w:rsidP="0043315D">
      <w:pPr>
        <w:spacing w:after="0" w:line="240" w:lineRule="auto"/>
      </w:pPr>
      <w:r>
        <w:separator/>
      </w:r>
    </w:p>
  </w:footnote>
  <w:footnote w:type="continuationSeparator" w:id="0">
    <w:p w:rsidR="00153C9F" w:rsidRDefault="00153C9F" w:rsidP="0043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7C9"/>
    <w:multiLevelType w:val="hybridMultilevel"/>
    <w:tmpl w:val="7EA02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0581"/>
    <w:multiLevelType w:val="hybridMultilevel"/>
    <w:tmpl w:val="C99CF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07D2C"/>
    <w:multiLevelType w:val="hybridMultilevel"/>
    <w:tmpl w:val="7F382B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6797"/>
    <w:multiLevelType w:val="hybridMultilevel"/>
    <w:tmpl w:val="CA4C4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56FFF"/>
    <w:multiLevelType w:val="hybridMultilevel"/>
    <w:tmpl w:val="27765F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D3268"/>
    <w:multiLevelType w:val="hybridMultilevel"/>
    <w:tmpl w:val="A072B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1463C"/>
    <w:multiLevelType w:val="hybridMultilevel"/>
    <w:tmpl w:val="D084DF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1EB0"/>
    <w:rsid w:val="000030DF"/>
    <w:rsid w:val="00057921"/>
    <w:rsid w:val="00134E2C"/>
    <w:rsid w:val="00153C9F"/>
    <w:rsid w:val="00173FC0"/>
    <w:rsid w:val="0018526D"/>
    <w:rsid w:val="002240EE"/>
    <w:rsid w:val="00226F91"/>
    <w:rsid w:val="00314E40"/>
    <w:rsid w:val="003B366F"/>
    <w:rsid w:val="0043315D"/>
    <w:rsid w:val="004569B0"/>
    <w:rsid w:val="004D1399"/>
    <w:rsid w:val="00594DAB"/>
    <w:rsid w:val="00610733"/>
    <w:rsid w:val="006333A2"/>
    <w:rsid w:val="00645659"/>
    <w:rsid w:val="006517EE"/>
    <w:rsid w:val="006B5719"/>
    <w:rsid w:val="006B6C8D"/>
    <w:rsid w:val="006C78B5"/>
    <w:rsid w:val="00747114"/>
    <w:rsid w:val="00815210"/>
    <w:rsid w:val="00891868"/>
    <w:rsid w:val="008C41A1"/>
    <w:rsid w:val="009401F2"/>
    <w:rsid w:val="00980836"/>
    <w:rsid w:val="009C7818"/>
    <w:rsid w:val="009F0510"/>
    <w:rsid w:val="00B34A91"/>
    <w:rsid w:val="00B5020A"/>
    <w:rsid w:val="00C22B09"/>
    <w:rsid w:val="00C547C5"/>
    <w:rsid w:val="00C6283F"/>
    <w:rsid w:val="00C62A0E"/>
    <w:rsid w:val="00CF2FB8"/>
    <w:rsid w:val="00D5227D"/>
    <w:rsid w:val="00D568EF"/>
    <w:rsid w:val="00DC1985"/>
    <w:rsid w:val="00DD0E63"/>
    <w:rsid w:val="00E27035"/>
    <w:rsid w:val="00E4110B"/>
    <w:rsid w:val="00E51B86"/>
    <w:rsid w:val="00E57348"/>
    <w:rsid w:val="00EA42CC"/>
    <w:rsid w:val="00EA7DD8"/>
    <w:rsid w:val="00F40F4A"/>
    <w:rsid w:val="00F83282"/>
    <w:rsid w:val="00FD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3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15D"/>
  </w:style>
  <w:style w:type="paragraph" w:styleId="Pidipagina">
    <w:name w:val="footer"/>
    <w:basedOn w:val="Normale"/>
    <w:link w:val="PidipaginaCarattere"/>
    <w:uiPriority w:val="99"/>
    <w:unhideWhenUsed/>
    <w:rsid w:val="00433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1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1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51B86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456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69B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Vittoria Antonucci</cp:lastModifiedBy>
  <cp:revision>2</cp:revision>
  <cp:lastPrinted>2024-07-09T14:25:00Z</cp:lastPrinted>
  <dcterms:created xsi:type="dcterms:W3CDTF">2025-07-18T14:13:00Z</dcterms:created>
  <dcterms:modified xsi:type="dcterms:W3CDTF">2025-07-18T14:13:00Z</dcterms:modified>
</cp:coreProperties>
</file>